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180A9AB0" w14:textId="77777777" w:rsidR="006A6D97" w:rsidRPr="006A6D97" w:rsidRDefault="006A6D97" w:rsidP="006A6D97">
      <w:pPr>
        <w:spacing w:after="120"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6A6D97">
        <w:rPr>
          <w:rFonts w:ascii="Century Gothic" w:hAnsi="Century Gothic"/>
          <w:bCs/>
          <w:sz w:val="20"/>
          <w:szCs w:val="20"/>
        </w:rPr>
        <w:t xml:space="preserve">Składając ofertę w Postępowaniu o udzielenie Zamówienia niepublicznego prowadzonego w trybie przetargu nieograniczonego na wykonanie zamówienia </w:t>
      </w:r>
      <w:r w:rsidRPr="006A6D97">
        <w:rPr>
          <w:rFonts w:ascii="Century Gothic" w:hAnsi="Century Gothic" w:cs="Arial"/>
          <w:sz w:val="20"/>
          <w:szCs w:val="20"/>
        </w:rPr>
        <w:t xml:space="preserve">pn.: </w:t>
      </w:r>
      <w:r w:rsidRPr="006A6D97">
        <w:rPr>
          <w:rFonts w:ascii="Century Gothic" w:hAnsi="Century Gothic"/>
          <w:b/>
          <w:bCs/>
          <w:sz w:val="20"/>
        </w:rPr>
        <w:t xml:space="preserve">Opracowanie i wykonanie dokumentacji projektowej oraz realizacja robót budowlanych i innych prac w zakresie zadania pn.: „Przyłączenie do sieci OSP podmiotu NEO </w:t>
      </w:r>
      <w:proofErr w:type="spellStart"/>
      <w:r w:rsidRPr="006A6D97">
        <w:rPr>
          <w:rFonts w:ascii="Century Gothic" w:hAnsi="Century Gothic"/>
          <w:b/>
          <w:bCs/>
          <w:sz w:val="20"/>
        </w:rPr>
        <w:t>Hybrid</w:t>
      </w:r>
      <w:proofErr w:type="spellEnd"/>
      <w:r w:rsidRPr="006A6D97">
        <w:rPr>
          <w:rFonts w:ascii="Century Gothic" w:hAnsi="Century Gothic"/>
          <w:b/>
          <w:bCs/>
          <w:sz w:val="20"/>
        </w:rPr>
        <w:t xml:space="preserve"> Power sp. z o.o. Turek"</w:t>
      </w:r>
      <w:r w:rsidRPr="006A6D97">
        <w:rPr>
          <w:rFonts w:ascii="Century Gothic" w:hAnsi="Century Gothic"/>
          <w:sz w:val="20"/>
        </w:rPr>
        <w:t xml:space="preserve"> – nr postępowania: </w:t>
      </w:r>
      <w:bookmarkEnd w:id="0"/>
      <w:r w:rsidRPr="006A6D97">
        <w:rPr>
          <w:rFonts w:ascii="Century Gothic" w:hAnsi="Century Gothic"/>
          <w:sz w:val="20"/>
        </w:rPr>
        <w:t>NP/2026/03/0175/POZ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61C59840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D55EAA">
        <w:rPr>
          <w:rFonts w:ascii="Century Gothic" w:hAnsi="Century Gothic" w:cs="Arial"/>
          <w:sz w:val="20"/>
          <w:szCs w:val="20"/>
        </w:rPr>
        <w:t>.</w:t>
      </w:r>
    </w:p>
    <w:p w14:paraId="0981F683" w14:textId="6E6F53CD" w:rsidR="000768DE" w:rsidRPr="00D55EAA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 w:cs="Arial"/>
          <w:sz w:val="20"/>
          <w:szCs w:val="20"/>
        </w:rPr>
        <w:t>Oświadczamy</w:t>
      </w:r>
      <w:r w:rsidR="000768DE" w:rsidRPr="00D55EAA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D55EAA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D55EAA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D55EAA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D55EAA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D55EAA">
        <w:rPr>
          <w:rFonts w:ascii="Century Gothic" w:hAnsi="Century Gothic" w:cs="Century Gothic"/>
          <w:sz w:val="20"/>
          <w:szCs w:val="20"/>
        </w:rPr>
        <w:t>SWZ</w:t>
      </w:r>
      <w:r w:rsidR="006561FF" w:rsidRPr="00D55EAA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D55EAA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12D77A23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/>
          <w:sz w:val="20"/>
          <w:szCs w:val="20"/>
        </w:rPr>
        <w:t>Oświadczamy</w:t>
      </w:r>
      <w:r w:rsidR="00AE7DEF" w:rsidRPr="00D55EAA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 w:cs="Arial"/>
          <w:sz w:val="20"/>
          <w:szCs w:val="20"/>
        </w:rPr>
        <w:t>Oświadczamy</w:t>
      </w:r>
      <w:r w:rsidR="0095327B" w:rsidRPr="00D55EAA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633AD8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633AD8">
        <w:rPr>
          <w:rFonts w:ascii="Century Gothic" w:hAnsi="Century Gothic" w:cs="Arial"/>
          <w:sz w:val="20"/>
          <w:szCs w:val="20"/>
        </w:rPr>
        <w:t>1</w:t>
      </w:r>
      <w:r w:rsidR="0095327B" w:rsidRPr="00633AD8">
        <w:rPr>
          <w:rFonts w:ascii="Century Gothic" w:hAnsi="Century Gothic" w:cs="Arial"/>
          <w:sz w:val="20"/>
          <w:szCs w:val="20"/>
        </w:rPr>
        <w:t xml:space="preserve"> do SWZ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08F26053" w14:textId="1F212AF2" w:rsidR="00660228" w:rsidRPr="00320A12" w:rsidRDefault="00822BC6" w:rsidP="00320A1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D55EAA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5BC8453A" w14:textId="77777777" w:rsidR="00D55EAA" w:rsidRPr="00D55EAA" w:rsidRDefault="00D55EAA" w:rsidP="00D55EAA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D55EAA">
        <w:rPr>
          <w:rFonts w:ascii="Century Gothic" w:hAnsi="Century Gothic"/>
          <w:b/>
          <w:sz w:val="20"/>
          <w:szCs w:val="20"/>
        </w:rPr>
        <w:t xml:space="preserve">cena netto </w:t>
      </w:r>
      <w:r w:rsidRPr="00D55EAA">
        <w:rPr>
          <w:rFonts w:ascii="Century Gothic" w:hAnsi="Century Gothic"/>
          <w:sz w:val="20"/>
          <w:szCs w:val="20"/>
        </w:rPr>
        <w:tab/>
        <w:t xml:space="preserve"> </w:t>
      </w:r>
      <w:r w:rsidRPr="00D55EAA">
        <w:rPr>
          <w:rFonts w:ascii="Century Gothic" w:hAnsi="Century Gothic"/>
          <w:b/>
          <w:sz w:val="20"/>
          <w:szCs w:val="20"/>
        </w:rPr>
        <w:t>PLN</w:t>
      </w:r>
    </w:p>
    <w:p w14:paraId="2D14B04B" w14:textId="77777777" w:rsidR="00D55EAA" w:rsidRPr="00D55EAA" w:rsidRDefault="00D55EAA" w:rsidP="00D55EAA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D55EAA">
        <w:rPr>
          <w:rFonts w:ascii="Century Gothic" w:hAnsi="Century Gothic"/>
          <w:b/>
          <w:sz w:val="20"/>
          <w:szCs w:val="20"/>
        </w:rPr>
        <w:t xml:space="preserve">VAT </w:t>
      </w:r>
      <w:r w:rsidRPr="00D55EAA">
        <w:rPr>
          <w:rFonts w:ascii="Century Gothic" w:hAnsi="Century Gothic"/>
          <w:sz w:val="20"/>
          <w:szCs w:val="20"/>
        </w:rPr>
        <w:t xml:space="preserve">.......... </w:t>
      </w:r>
      <w:r w:rsidRPr="00D55EAA">
        <w:rPr>
          <w:rFonts w:ascii="Century Gothic" w:hAnsi="Century Gothic"/>
          <w:b/>
          <w:sz w:val="20"/>
          <w:szCs w:val="20"/>
        </w:rPr>
        <w:t xml:space="preserve">%, kwota VAT </w:t>
      </w:r>
      <w:r w:rsidRPr="00D55EAA">
        <w:rPr>
          <w:rFonts w:ascii="Century Gothic" w:hAnsi="Century Gothic"/>
          <w:sz w:val="20"/>
          <w:szCs w:val="20"/>
        </w:rPr>
        <w:tab/>
      </w:r>
      <w:r w:rsidRPr="00D55EAA">
        <w:rPr>
          <w:rFonts w:ascii="Century Gothic" w:hAnsi="Century Gothic"/>
          <w:b/>
          <w:sz w:val="20"/>
          <w:szCs w:val="20"/>
        </w:rPr>
        <w:t xml:space="preserve"> PLN</w:t>
      </w:r>
    </w:p>
    <w:p w14:paraId="0DBBE825" w14:textId="77777777" w:rsidR="00D55EAA" w:rsidRPr="00D55EAA" w:rsidRDefault="00D55EAA" w:rsidP="00D55EAA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D55EAA">
        <w:rPr>
          <w:rFonts w:ascii="Century Gothic" w:hAnsi="Century Gothic"/>
          <w:b/>
          <w:sz w:val="20"/>
          <w:szCs w:val="20"/>
        </w:rPr>
        <w:t>cena brutto</w:t>
      </w:r>
      <w:r w:rsidRPr="00D55EAA">
        <w:rPr>
          <w:rFonts w:ascii="Century Gothic" w:hAnsi="Century Gothic"/>
          <w:sz w:val="20"/>
          <w:szCs w:val="20"/>
        </w:rPr>
        <w:t xml:space="preserve"> </w:t>
      </w:r>
      <w:r w:rsidRPr="00D55EAA">
        <w:rPr>
          <w:rFonts w:ascii="Century Gothic" w:hAnsi="Century Gothic"/>
          <w:sz w:val="20"/>
          <w:szCs w:val="20"/>
        </w:rPr>
        <w:tab/>
      </w:r>
      <w:r w:rsidRPr="00D55EAA">
        <w:rPr>
          <w:rFonts w:ascii="Century Gothic" w:hAnsi="Century Gothic"/>
          <w:b/>
          <w:sz w:val="20"/>
          <w:szCs w:val="20"/>
        </w:rPr>
        <w:t>PLN</w:t>
      </w:r>
    </w:p>
    <w:p w14:paraId="7CC57E12" w14:textId="77777777" w:rsidR="00D55EAA" w:rsidRPr="00D55EAA" w:rsidRDefault="00D55EAA" w:rsidP="00D55EAA">
      <w:pPr>
        <w:autoSpaceDE w:val="0"/>
        <w:autoSpaceDN w:val="0"/>
        <w:spacing w:line="360" w:lineRule="auto"/>
        <w:ind w:left="360"/>
        <w:jc w:val="both"/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</w:pPr>
      <w:bookmarkStart w:id="2" w:name="_Hlk204944789"/>
      <w:r w:rsidRPr="00D55EAA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>w tym</w:t>
      </w:r>
    </w:p>
    <w:tbl>
      <w:tblPr>
        <w:tblW w:w="8580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036"/>
        <w:gridCol w:w="1851"/>
        <w:gridCol w:w="1842"/>
      </w:tblGrid>
      <w:tr w:rsidR="00D55EAA" w:rsidRPr="00D55EAA" w14:paraId="6EE5999A" w14:textId="77777777">
        <w:trPr>
          <w:trHeight w:val="748"/>
        </w:trPr>
        <w:tc>
          <w:tcPr>
            <w:tcW w:w="851" w:type="dxa"/>
            <w:shd w:val="clear" w:color="auto" w:fill="auto"/>
            <w:vAlign w:val="center"/>
          </w:tcPr>
          <w:p w14:paraId="3F82864E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I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D672B4A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II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9F47E43" w14:textId="77777777" w:rsidR="00D55EAA" w:rsidRPr="00D55EAA" w:rsidRDefault="00D55EAA" w:rsidP="00D55EAA">
            <w:pPr>
              <w:spacing w:after="120"/>
              <w:ind w:left="75"/>
              <w:jc w:val="center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III</w:t>
            </w:r>
          </w:p>
        </w:tc>
        <w:tc>
          <w:tcPr>
            <w:tcW w:w="1842" w:type="dxa"/>
            <w:vAlign w:val="center"/>
          </w:tcPr>
          <w:p w14:paraId="439CBC03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IV</w:t>
            </w:r>
          </w:p>
        </w:tc>
      </w:tr>
      <w:tr w:rsidR="00D55EAA" w:rsidRPr="00D55EAA" w14:paraId="7458FC6C" w14:textId="77777777">
        <w:trPr>
          <w:trHeight w:val="748"/>
        </w:trPr>
        <w:tc>
          <w:tcPr>
            <w:tcW w:w="851" w:type="dxa"/>
            <w:shd w:val="clear" w:color="auto" w:fill="auto"/>
            <w:vAlign w:val="center"/>
            <w:hideMark/>
          </w:tcPr>
          <w:p w14:paraId="794292F7" w14:textId="77777777" w:rsidR="00D55EAA" w:rsidRPr="00D55EAA" w:rsidRDefault="00D55EAA" w:rsidP="00D55EAA">
            <w:pPr>
              <w:spacing w:after="120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4036" w:type="dxa"/>
            <w:shd w:val="clear" w:color="auto" w:fill="auto"/>
            <w:vAlign w:val="center"/>
            <w:hideMark/>
          </w:tcPr>
          <w:p w14:paraId="0A0D0ED6" w14:textId="77777777" w:rsidR="00D55EAA" w:rsidRPr="00D55EAA" w:rsidRDefault="00D55EAA" w:rsidP="00D55EAA">
            <w:pPr>
              <w:spacing w:after="120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 xml:space="preserve">Zakres realizacji robót budowlanych </w:t>
            </w:r>
          </w:p>
        </w:tc>
        <w:tc>
          <w:tcPr>
            <w:tcW w:w="1851" w:type="dxa"/>
            <w:shd w:val="clear" w:color="auto" w:fill="auto"/>
            <w:vAlign w:val="center"/>
            <w:hideMark/>
          </w:tcPr>
          <w:p w14:paraId="31FEDA05" w14:textId="77777777" w:rsidR="00D55EAA" w:rsidRPr="00D55EAA" w:rsidRDefault="00D55EAA" w:rsidP="00D55EAA">
            <w:pPr>
              <w:spacing w:after="120"/>
              <w:ind w:left="75"/>
              <w:jc w:val="center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 xml:space="preserve">Wartość 80% wynagrodzenia w PLN (netto)  </w:t>
            </w:r>
          </w:p>
          <w:p w14:paraId="18FEC716" w14:textId="686022B8" w:rsidR="00D55EAA" w:rsidRPr="00D55EAA" w:rsidRDefault="00D55EAA" w:rsidP="00D55EAA">
            <w:pPr>
              <w:ind w:left="75"/>
              <w:jc w:val="center"/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</w:pPr>
            <w:r w:rsidRPr="00D55EAA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Suma wartości pozycji nr 1-</w:t>
            </w:r>
            <w:r w:rsidR="00AE38E1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6</w:t>
            </w:r>
            <w:r w:rsidRPr="00D55EAA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 xml:space="preserve"> w kolumnie III wynosi 80% łącznej wartości ceny oferty netto </w:t>
            </w:r>
          </w:p>
          <w:p w14:paraId="01286599" w14:textId="463059B1" w:rsidR="00D55EAA" w:rsidRPr="00D55EAA" w:rsidRDefault="00D55EAA" w:rsidP="00D55EAA">
            <w:pPr>
              <w:ind w:left="75"/>
              <w:jc w:val="center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 xml:space="preserve">(poz. nr </w:t>
            </w:r>
            <w:r w:rsidR="00AE38E1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8</w:t>
            </w:r>
            <w:r w:rsidRPr="00D55EAA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5CE4074" w14:textId="77777777" w:rsidR="00D55EAA" w:rsidRPr="00D55EAA" w:rsidRDefault="00D55EAA" w:rsidP="00D55EAA">
            <w:pPr>
              <w:spacing w:after="120"/>
              <w:ind w:left="148"/>
              <w:jc w:val="center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 xml:space="preserve">Wartość 20% wynagrodzenia w PLN (netto)  </w:t>
            </w:r>
          </w:p>
          <w:p w14:paraId="548B5983" w14:textId="0403467F" w:rsidR="00D55EAA" w:rsidRPr="00D55EAA" w:rsidRDefault="00D55EAA" w:rsidP="00D55EAA">
            <w:pPr>
              <w:ind w:left="148"/>
              <w:jc w:val="center"/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</w:pPr>
            <w:r w:rsidRPr="00D55EAA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 xml:space="preserve">Wartość pozycji nr </w:t>
            </w:r>
            <w:r w:rsidR="00AE38E1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7</w:t>
            </w:r>
            <w:r w:rsidRPr="00D55EAA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 xml:space="preserve"> w kolumnie IV wynosi 20% łącznej wartości ceny oferty netto </w:t>
            </w:r>
          </w:p>
          <w:p w14:paraId="00F5E4D9" w14:textId="78062E2F" w:rsidR="00D55EAA" w:rsidRPr="00D55EAA" w:rsidRDefault="00D55EAA" w:rsidP="00D55EAA">
            <w:pPr>
              <w:ind w:left="148"/>
              <w:jc w:val="center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D55EAA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 xml:space="preserve">(poz. nr </w:t>
            </w:r>
            <w:r w:rsidR="00AE38E1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8</w:t>
            </w:r>
            <w:r w:rsidRPr="00D55EAA">
              <w:rPr>
                <w:rFonts w:ascii="Century Gothic" w:eastAsia="Calibri" w:hAnsi="Century Gothic"/>
                <w:i/>
                <w:iCs/>
                <w:color w:val="000000" w:themeColor="text1"/>
                <w:sz w:val="16"/>
                <w:szCs w:val="16"/>
                <w:u w:val="single"/>
                <w:lang w:eastAsia="en-US"/>
              </w:rPr>
              <w:t>)</w:t>
            </w:r>
          </w:p>
        </w:tc>
      </w:tr>
      <w:tr w:rsidR="00221EF9" w:rsidRPr="00D55EAA" w14:paraId="188FEBEC" w14:textId="77777777" w:rsidTr="0015149F">
        <w:trPr>
          <w:trHeight w:val="618"/>
        </w:trPr>
        <w:tc>
          <w:tcPr>
            <w:tcW w:w="851" w:type="dxa"/>
            <w:shd w:val="clear" w:color="auto" w:fill="auto"/>
            <w:vAlign w:val="center"/>
          </w:tcPr>
          <w:p w14:paraId="7933AF2F" w14:textId="77777777" w:rsidR="00221EF9" w:rsidRPr="00D55EAA" w:rsidRDefault="00221EF9" w:rsidP="00D55EAA">
            <w:pPr>
              <w:numPr>
                <w:ilvl w:val="0"/>
                <w:numId w:val="40"/>
              </w:numPr>
              <w:spacing w:after="12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036" w:type="dxa"/>
            <w:shd w:val="clear" w:color="auto" w:fill="auto"/>
            <w:vAlign w:val="center"/>
          </w:tcPr>
          <w:p w14:paraId="67219CD3" w14:textId="122DACCF" w:rsidR="00221EF9" w:rsidRPr="00221EF9" w:rsidRDefault="00466F57" w:rsidP="00221EF9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Sporządzenie </w:t>
            </w:r>
          </w:p>
          <w:p w14:paraId="4ED48F24" w14:textId="0F8A429E" w:rsidR="00221EF9" w:rsidRPr="00221EF9" w:rsidRDefault="00221EF9" w:rsidP="00221EF9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221EF9">
              <w:rPr>
                <w:rFonts w:ascii="Century Gothic" w:hAnsi="Century Gothic" w:cs="Arial"/>
                <w:b/>
                <w:bCs/>
                <w:sz w:val="20"/>
                <w:szCs w:val="20"/>
              </w:rPr>
              <w:t>dokumentacji projektowej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435AA" w14:textId="77777777" w:rsidR="00221EF9" w:rsidRPr="00D55EAA" w:rsidDel="0080440B" w:rsidRDefault="00221EF9" w:rsidP="00D55EAA">
            <w:pPr>
              <w:spacing w:after="120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A0B8F94" w14:textId="77777777" w:rsidR="00221EF9" w:rsidRPr="00D55EAA" w:rsidRDefault="00221EF9" w:rsidP="00D55EAA">
            <w:pPr>
              <w:spacing w:after="120"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221EF9" w:rsidRPr="00D55EAA" w14:paraId="55A13F2B" w14:textId="77777777" w:rsidTr="0015149F">
        <w:trPr>
          <w:trHeight w:val="618"/>
        </w:trPr>
        <w:tc>
          <w:tcPr>
            <w:tcW w:w="851" w:type="dxa"/>
            <w:shd w:val="clear" w:color="auto" w:fill="auto"/>
            <w:vAlign w:val="center"/>
          </w:tcPr>
          <w:p w14:paraId="5EB7C48C" w14:textId="77777777" w:rsidR="00221EF9" w:rsidRPr="00D55EAA" w:rsidRDefault="00221EF9" w:rsidP="00221EF9">
            <w:pPr>
              <w:spacing w:after="120"/>
              <w:ind w:left="283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887" w:type="dxa"/>
            <w:gridSpan w:val="2"/>
            <w:shd w:val="clear" w:color="auto" w:fill="auto"/>
            <w:vAlign w:val="center"/>
          </w:tcPr>
          <w:p w14:paraId="4572E3D5" w14:textId="60DE21AF" w:rsidR="00221EF9" w:rsidRPr="00221EF9" w:rsidDel="0080440B" w:rsidRDefault="00221EF9" w:rsidP="00221EF9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Roboty budowlane</w:t>
            </w:r>
          </w:p>
        </w:tc>
        <w:tc>
          <w:tcPr>
            <w:tcW w:w="1842" w:type="dxa"/>
            <w:tcBorders>
              <w:bottom w:val="single" w:sz="4" w:space="0" w:color="auto"/>
              <w:tl2br w:val="nil"/>
              <w:tr2bl w:val="nil"/>
            </w:tcBorders>
          </w:tcPr>
          <w:p w14:paraId="639B3DDD" w14:textId="77777777" w:rsidR="00221EF9" w:rsidRPr="00D55EAA" w:rsidRDefault="00221EF9" w:rsidP="00D55EAA">
            <w:pPr>
              <w:spacing w:after="120"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7275549F" w14:textId="77777777" w:rsidTr="004D6A2C">
        <w:trPr>
          <w:trHeight w:val="528"/>
        </w:trPr>
        <w:tc>
          <w:tcPr>
            <w:tcW w:w="8580" w:type="dxa"/>
            <w:gridSpan w:val="4"/>
            <w:shd w:val="clear" w:color="auto" w:fill="auto"/>
            <w:vAlign w:val="center"/>
          </w:tcPr>
          <w:p w14:paraId="24351E47" w14:textId="16381729" w:rsidR="006A6D97" w:rsidRPr="006A6D97" w:rsidRDefault="006A6D97" w:rsidP="006A6D97">
            <w:pPr>
              <w:pStyle w:val="Akapitzlist"/>
              <w:numPr>
                <w:ilvl w:val="0"/>
                <w:numId w:val="40"/>
              </w:num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Prace budowlano - montażowe układów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włączeniowych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do DN500, </w:t>
            </w:r>
          </w:p>
          <w:p w14:paraId="13139CDC" w14:textId="24D74164" w:rsidR="006A6D97" w:rsidRPr="00466F5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DN 400 i DN 700</w:t>
            </w:r>
          </w:p>
        </w:tc>
      </w:tr>
      <w:tr w:rsidR="00D55EAA" w:rsidRPr="00D55EAA" w14:paraId="7A7F8CEC" w14:textId="77777777">
        <w:trPr>
          <w:trHeight w:val="578"/>
        </w:trPr>
        <w:tc>
          <w:tcPr>
            <w:tcW w:w="851" w:type="dxa"/>
            <w:shd w:val="clear" w:color="auto" w:fill="auto"/>
            <w:vAlign w:val="center"/>
          </w:tcPr>
          <w:p w14:paraId="5A056B19" w14:textId="23F852E3" w:rsidR="00D55EAA" w:rsidRPr="00D55EAA" w:rsidRDefault="00466F57" w:rsidP="00D55EAA">
            <w:pPr>
              <w:spacing w:after="120"/>
              <w:ind w:left="283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bookmarkStart w:id="3" w:name="_Hlk205364680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2.1</w:t>
            </w:r>
            <w:r w:rsidR="00221EF9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EC835A0" w14:textId="77777777" w:rsidR="006A6D97" w:rsidRPr="006A6D9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budowa układu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włączeniowego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do gazociągu DN 700 MOP 8,4 </w:t>
            </w:r>
          </w:p>
          <w:p w14:paraId="31BE02D5" w14:textId="77777777" w:rsidR="006A6D97" w:rsidRPr="006A6D9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MPa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Gustorzyn - Odolanów w okolicy układu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włączeniowego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</w:p>
          <w:p w14:paraId="617F78B3" w14:textId="77777777" w:rsidR="006A6D97" w:rsidRPr="006A6D9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odb. DN 80 Turek (ZZU 417a, 417b, 501b w m. Turek) wraz z  </w:t>
            </w:r>
          </w:p>
          <w:p w14:paraId="72464444" w14:textId="77777777" w:rsidR="006A6D97" w:rsidRPr="006A6D9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gazociągiem przyłączeniowym DN 300 MOP 8,4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MPa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o długości </w:t>
            </w:r>
          </w:p>
          <w:p w14:paraId="6BB0D743" w14:textId="0CB5CB5C" w:rsidR="00D55EAA" w:rsidRPr="00D55EAA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ok. 30 m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7A3F28FC" w14:textId="77777777" w:rsidR="00D55EAA" w:rsidRPr="00D55EAA" w:rsidDel="0080440B" w:rsidRDefault="00D55EAA" w:rsidP="00D55EAA">
            <w:pPr>
              <w:spacing w:after="12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414514B" w14:textId="77777777" w:rsidR="00D55EAA" w:rsidRPr="00D55EAA" w:rsidRDefault="00D55EAA" w:rsidP="00D55EAA">
            <w:pPr>
              <w:spacing w:after="120"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D55EAA" w:rsidRPr="00D55EAA" w14:paraId="2685FC13" w14:textId="77777777">
        <w:trPr>
          <w:trHeight w:val="578"/>
        </w:trPr>
        <w:tc>
          <w:tcPr>
            <w:tcW w:w="851" w:type="dxa"/>
            <w:shd w:val="clear" w:color="auto" w:fill="auto"/>
            <w:vAlign w:val="center"/>
          </w:tcPr>
          <w:p w14:paraId="0A4E4268" w14:textId="7B4ADAC4" w:rsidR="00D55EAA" w:rsidRPr="00D55EAA" w:rsidRDefault="00466F57" w:rsidP="00D55EAA">
            <w:pPr>
              <w:spacing w:after="120"/>
              <w:ind w:left="283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2</w:t>
            </w:r>
            <w:r w:rsidR="00221EF9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7BE905AA" w14:textId="77777777" w:rsidR="006A6D97" w:rsidRPr="006A6D9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budowa układu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włączeniowego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do gazociągu DN 400  MOP 5,4 </w:t>
            </w:r>
          </w:p>
          <w:p w14:paraId="358B402C" w14:textId="77777777" w:rsidR="006A6D97" w:rsidRPr="006A6D9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lastRenderedPageBreak/>
              <w:t>MPa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Odolanów- Adamów w okolicy układu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włączeniowego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</w:p>
          <w:p w14:paraId="3A29A3BD" w14:textId="77777777" w:rsidR="006A6D97" w:rsidRPr="006A6D9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odb. DN 80 Turek (ZZU 417a, 417b, 501b w m. Turek) wraz z </w:t>
            </w:r>
          </w:p>
          <w:p w14:paraId="6A7B55A3" w14:textId="77777777" w:rsidR="006A6D97" w:rsidRPr="006A6D97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gazociągiem przyłączeniowym DN 300 MOP 8,4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MPa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o długości </w:t>
            </w:r>
          </w:p>
          <w:p w14:paraId="77564F3E" w14:textId="18912F1A" w:rsidR="00D55EAA" w:rsidRPr="00D55EAA" w:rsidRDefault="006A6D97" w:rsidP="006A6D9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ok. 30 m,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AF7F5" w14:textId="77777777" w:rsidR="00D55EAA" w:rsidRPr="00D55EAA" w:rsidDel="0080440B" w:rsidRDefault="00D55EAA" w:rsidP="00D55EAA">
            <w:pPr>
              <w:spacing w:after="12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C77445A" w14:textId="77777777" w:rsidR="00D55EAA" w:rsidRPr="00D55EAA" w:rsidRDefault="00D55EAA" w:rsidP="00D55EAA">
            <w:pPr>
              <w:spacing w:after="120"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466F57" w:rsidRPr="00D55EAA" w14:paraId="3914145F" w14:textId="77777777" w:rsidTr="00100CD2">
        <w:trPr>
          <w:trHeight w:val="639"/>
        </w:trPr>
        <w:tc>
          <w:tcPr>
            <w:tcW w:w="8580" w:type="dxa"/>
            <w:gridSpan w:val="4"/>
            <w:shd w:val="clear" w:color="auto" w:fill="auto"/>
            <w:vAlign w:val="center"/>
          </w:tcPr>
          <w:p w14:paraId="1C064F12" w14:textId="2915BC91" w:rsidR="00466F57" w:rsidRPr="006A6D97" w:rsidRDefault="006A6D97" w:rsidP="006A6D97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bookmarkStart w:id="4" w:name="_Hlk205364771"/>
            <w:bookmarkEnd w:id="3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U</w:t>
            </w: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kład zabezpieczający przed wzrostem ciśnienia powyżej MOP 5,4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MPa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dla gazociągu DN 400</w:t>
            </w:r>
          </w:p>
        </w:tc>
      </w:tr>
      <w:tr w:rsidR="00D55EAA" w:rsidRPr="00D55EAA" w14:paraId="7349D981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525E4824" w14:textId="6E36EADC" w:rsidR="00D55EAA" w:rsidRPr="00D55EAA" w:rsidRDefault="00466F5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3</w:t>
            </w:r>
            <w:r w:rsidR="00D55EAA" w:rsidRPr="00D55EAA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3A90973" w14:textId="77777777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układ zabezpieczający przed wzrostem ciśnienia powyżej MOP 5,4 </w:t>
            </w:r>
          </w:p>
          <w:p w14:paraId="06027FCC" w14:textId="06DC3742" w:rsidR="00D55EAA" w:rsidRPr="00D55EAA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MPa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dla gazociągu DN 400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6C1C" w14:textId="77777777" w:rsidR="00D55EAA" w:rsidRPr="00D55EAA" w:rsidDel="0080440B" w:rsidRDefault="00D55EAA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592E16" w14:textId="77777777" w:rsidR="00D55EAA" w:rsidRPr="00D55EAA" w:rsidRDefault="00D55EAA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7B70DD42" w14:textId="77777777" w:rsidTr="00CA4D66">
        <w:trPr>
          <w:trHeight w:val="639"/>
        </w:trPr>
        <w:tc>
          <w:tcPr>
            <w:tcW w:w="8580" w:type="dxa"/>
            <w:gridSpan w:val="4"/>
            <w:shd w:val="clear" w:color="auto" w:fill="auto"/>
            <w:vAlign w:val="center"/>
          </w:tcPr>
          <w:p w14:paraId="0B0AABEB" w14:textId="5CC1717C" w:rsidR="006A6D97" w:rsidRPr="006A6D97" w:rsidRDefault="00AE38E1" w:rsidP="006A6D97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B</w:t>
            </w:r>
            <w:r w:rsidR="006A6D97"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udowa stacji gazowej pomiarowej o parametrach </w:t>
            </w:r>
            <w:proofErr w:type="spellStart"/>
            <w:r w:rsidR="006A6D97"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technologiczno</w:t>
            </w:r>
            <w:proofErr w:type="spellEnd"/>
            <w:r w:rsidR="006A6D97"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– </w:t>
            </w:r>
          </w:p>
          <w:p w14:paraId="077054C6" w14:textId="228EDCFF" w:rsidR="006A6D97" w:rsidRPr="006A6D97" w:rsidRDefault="006A6D97" w:rsidP="006A6D97">
            <w:pPr>
              <w:spacing w:line="276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pomiarowych MOP 8,4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MPa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Q = 50 000 m3/h z możliwością niezależnego zasilania z gazociągów DN 400 i DN 700</w:t>
            </w:r>
          </w:p>
        </w:tc>
      </w:tr>
      <w:tr w:rsidR="00221EF9" w:rsidRPr="00D55EAA" w14:paraId="4B041C49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53A67240" w14:textId="724D8F07" w:rsidR="00221EF9" w:rsidRPr="00D55EAA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</w:t>
            </w:r>
            <w:r w:rsidR="00466F57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3379E176" w14:textId="1AAA0D2D" w:rsidR="00221EF9" w:rsidRPr="00221EF9" w:rsidRDefault="006A6D97" w:rsidP="00C95F85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Montaż kontenera stacji pomiarowo-regulacyjnej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B2808" w14:textId="77777777" w:rsidR="00221EF9" w:rsidRPr="00D55EAA" w:rsidDel="0080440B" w:rsidRDefault="00221EF9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DCBB5A4" w14:textId="77777777" w:rsidR="00221EF9" w:rsidRPr="00D55EAA" w:rsidRDefault="00221EF9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C95F85" w:rsidRPr="00D55EAA" w14:paraId="12592D8B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6A040036" w14:textId="52CC88CA" w:rsidR="00C95F85" w:rsidRPr="00D55EAA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3688F85A" w14:textId="3D3D0345" w:rsidR="00C95F85" w:rsidRPr="00221EF9" w:rsidRDefault="006A6D97" w:rsidP="00221EF9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Montaż układów technologicznych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C5B47" w14:textId="77777777" w:rsidR="00C95F85" w:rsidRPr="00D55EAA" w:rsidDel="0080440B" w:rsidRDefault="00C95F85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3690AD" w14:textId="77777777" w:rsidR="00C95F85" w:rsidRPr="00D55EAA" w:rsidRDefault="00C95F85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C95F85" w:rsidRPr="00D55EAA" w14:paraId="7DD6B167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7A671052" w14:textId="2BBFCC37" w:rsidR="00C95F85" w:rsidRPr="00D55EAA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5EEA2395" w14:textId="137EB553" w:rsidR="00C95F85" w:rsidRPr="00221EF9" w:rsidRDefault="006A6D97" w:rsidP="00C95F85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Chromatograf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3E677" w14:textId="77777777" w:rsidR="00C95F85" w:rsidRPr="00D55EAA" w:rsidDel="0080440B" w:rsidRDefault="00C95F85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8D4D2E" w14:textId="77777777" w:rsidR="00C95F85" w:rsidRPr="00D55EAA" w:rsidRDefault="00C95F85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C95F85" w:rsidRPr="00D55EAA" w14:paraId="6DD9D7F2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73D775E1" w14:textId="2DD3DB7E" w:rsidR="00C95F85" w:rsidRPr="00D55EAA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4.3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DF69F8D" w14:textId="77777777" w:rsidR="006A6D97" w:rsidRPr="006A6D97" w:rsidRDefault="00C95F85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C95F85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6A6D97"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Układ pomiarowy typ U2 z dwoma ciągami pomiarowymi - </w:t>
            </w:r>
          </w:p>
          <w:p w14:paraId="0953C230" w14:textId="77777777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gazomierze ultradźwiękowe DN150 ANSI600 (2 szt.) + układ regulacji </w:t>
            </w:r>
          </w:p>
          <w:p w14:paraId="2BD23233" w14:textId="6D4D565E" w:rsidR="00C95F85" w:rsidRPr="00C95F85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strumienia gazu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C92F0" w14:textId="77777777" w:rsidR="00C95F85" w:rsidRPr="00D55EAA" w:rsidDel="0080440B" w:rsidRDefault="00C95F85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FDD4CE" w14:textId="77777777" w:rsidR="00C95F85" w:rsidRPr="00D55EAA" w:rsidRDefault="00C95F85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4"/>
      <w:tr w:rsidR="00D55EAA" w:rsidRPr="00D55EAA" w14:paraId="37886D98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7502AFE9" w14:textId="2A5A6986" w:rsidR="00D55EAA" w:rsidRPr="00D55EAA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</w:t>
            </w:r>
            <w:r w:rsidR="00466F57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BEF6F5E" w14:textId="77777777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Montaż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ukłdu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pomiarowego U1 z gazomierzem rotorowym DN50 G65 </w:t>
            </w:r>
          </w:p>
          <w:p w14:paraId="03238532" w14:textId="3B905246" w:rsidR="00D55EAA" w:rsidRPr="00D55EAA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+ układ regulacji strumienia gazu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4B972E9" w14:textId="77777777" w:rsidR="00D55EAA" w:rsidRPr="00D55EAA" w:rsidDel="0080440B" w:rsidRDefault="00D55EAA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79FA69" w14:textId="77777777" w:rsidR="00D55EAA" w:rsidRPr="00D55EAA" w:rsidRDefault="00D55EAA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374DB84A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721B3331" w14:textId="6FB7D5E4" w:rsidR="006A6D97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4.5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887D903" w14:textId="0E0BA4F6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Próby ciśnieniowe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E9D0575" w14:textId="77777777" w:rsidR="006A6D97" w:rsidRPr="00D55EAA" w:rsidDel="0080440B" w:rsidRDefault="006A6D97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8E72A47" w14:textId="77777777" w:rsidR="006A6D97" w:rsidRPr="00D55EAA" w:rsidRDefault="006A6D97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5027703C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17CF240C" w14:textId="29060365" w:rsidR="006A6D97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4.6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0A6ADB1" w14:textId="6AA16A4B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Prace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elektryczne,doprowadzenie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zasilania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561FDCD" w14:textId="77777777" w:rsidR="006A6D97" w:rsidRPr="00D55EAA" w:rsidDel="0080440B" w:rsidRDefault="006A6D97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52522D" w14:textId="77777777" w:rsidR="006A6D97" w:rsidRPr="00D55EAA" w:rsidRDefault="006A6D97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2FCEFF12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72FBA305" w14:textId="79D491A7" w:rsidR="006A6D97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4.7 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3AA9E111" w14:textId="7AF5A0CF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Montaż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urzadzeń</w:t>
            </w:r>
            <w:proofErr w:type="spellEnd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AKPIA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22C1288" w14:textId="77777777" w:rsidR="006A6D97" w:rsidRPr="00D55EAA" w:rsidDel="0080440B" w:rsidRDefault="006A6D97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CFBE94" w14:textId="77777777" w:rsidR="006A6D97" w:rsidRPr="00D55EAA" w:rsidRDefault="006A6D97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6681F849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0C38B6F7" w14:textId="30B68919" w:rsidR="006A6D97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4.8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76CFCD69" w14:textId="4139E812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Prace nawierzchniowe, budowa ogrodzenia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D083161" w14:textId="77777777" w:rsidR="006A6D97" w:rsidRPr="00D55EAA" w:rsidDel="0080440B" w:rsidRDefault="006A6D97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E5B1002" w14:textId="77777777" w:rsidR="006A6D97" w:rsidRPr="00D55EAA" w:rsidRDefault="006A6D97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7DF17A90" w14:textId="77777777" w:rsidTr="00D11339">
        <w:trPr>
          <w:trHeight w:val="639"/>
        </w:trPr>
        <w:tc>
          <w:tcPr>
            <w:tcW w:w="8580" w:type="dxa"/>
            <w:gridSpan w:val="4"/>
            <w:shd w:val="clear" w:color="auto" w:fill="auto"/>
            <w:vAlign w:val="center"/>
          </w:tcPr>
          <w:p w14:paraId="4A2EBC0F" w14:textId="5D4521ED" w:rsidR="006A6D97" w:rsidRPr="006A6D97" w:rsidRDefault="006A6D97" w:rsidP="006A6D97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Montaż układu wejściowego stacji pomiarowej</w:t>
            </w:r>
          </w:p>
        </w:tc>
      </w:tr>
      <w:tr w:rsidR="006A6D97" w:rsidRPr="00D55EAA" w14:paraId="3165C231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368FEC6C" w14:textId="57732AB7" w:rsidR="006A6D97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A6DC6F2" w14:textId="757BBC7D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Montaż rurociągów i armatury, prace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izolerskie</w:t>
            </w:r>
            <w:proofErr w:type="spellEnd"/>
          </w:p>
        </w:tc>
        <w:tc>
          <w:tcPr>
            <w:tcW w:w="1851" w:type="dxa"/>
            <w:shd w:val="clear" w:color="auto" w:fill="auto"/>
            <w:vAlign w:val="center"/>
          </w:tcPr>
          <w:p w14:paraId="70761857" w14:textId="77777777" w:rsidR="006A6D97" w:rsidRPr="00D55EAA" w:rsidDel="0080440B" w:rsidRDefault="006A6D97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D90A70E" w14:textId="77777777" w:rsidR="006A6D97" w:rsidRPr="00D55EAA" w:rsidRDefault="006A6D97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52CC230F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391681B7" w14:textId="6F19083F" w:rsidR="006A6D97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2F7B1A08" w14:textId="1316D319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Próby ciśnieniowe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0A26280" w14:textId="77777777" w:rsidR="006A6D97" w:rsidRPr="00D55EAA" w:rsidDel="0080440B" w:rsidRDefault="006A6D97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A987D1" w14:textId="77777777" w:rsidR="006A6D97" w:rsidRPr="00D55EAA" w:rsidRDefault="006A6D97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7BC203F6" w14:textId="77777777" w:rsidTr="0024578C">
        <w:trPr>
          <w:trHeight w:val="639"/>
        </w:trPr>
        <w:tc>
          <w:tcPr>
            <w:tcW w:w="8580" w:type="dxa"/>
            <w:gridSpan w:val="4"/>
            <w:shd w:val="clear" w:color="auto" w:fill="auto"/>
            <w:vAlign w:val="center"/>
          </w:tcPr>
          <w:p w14:paraId="4AAD772E" w14:textId="15366E61" w:rsidR="006A6D97" w:rsidRPr="006A6D97" w:rsidRDefault="006A6D97" w:rsidP="006A6D97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Monta</w:t>
            </w:r>
            <w:r w:rsidR="00AE38E1">
              <w:rPr>
                <w:rFonts w:ascii="Century Gothic" w:hAnsi="Century Gothic" w:cs="Arial"/>
                <w:b/>
                <w:bCs/>
                <w:sz w:val="20"/>
                <w:szCs w:val="20"/>
              </w:rPr>
              <w:t>ż</w:t>
            </w: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układu wyjściowego stacji pomiarowej</w:t>
            </w:r>
          </w:p>
        </w:tc>
      </w:tr>
      <w:tr w:rsidR="006A6D97" w:rsidRPr="00D55EAA" w14:paraId="54CA42B0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2CDA40ED" w14:textId="7568DC87" w:rsidR="006A6D97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BF9988B" w14:textId="75C53D18" w:rsidR="006A6D97" w:rsidRPr="006A6D97" w:rsidRDefault="006A6D97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Montaż rurociągów i armatury, prace </w:t>
            </w:r>
            <w:proofErr w:type="spellStart"/>
            <w:r w:rsidRPr="006A6D97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izolerskie</w:t>
            </w:r>
            <w:proofErr w:type="spellEnd"/>
          </w:p>
        </w:tc>
        <w:tc>
          <w:tcPr>
            <w:tcW w:w="1851" w:type="dxa"/>
            <w:shd w:val="clear" w:color="auto" w:fill="auto"/>
            <w:vAlign w:val="center"/>
          </w:tcPr>
          <w:p w14:paraId="415DDB2C" w14:textId="77777777" w:rsidR="006A6D97" w:rsidRPr="00D55EAA" w:rsidDel="0080440B" w:rsidRDefault="006A6D97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ADF62F" w14:textId="77777777" w:rsidR="006A6D97" w:rsidRPr="00D55EAA" w:rsidRDefault="006A6D97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A6D97" w:rsidRPr="00D55EAA" w14:paraId="59D039EF" w14:textId="77777777">
        <w:trPr>
          <w:trHeight w:val="639"/>
        </w:trPr>
        <w:tc>
          <w:tcPr>
            <w:tcW w:w="851" w:type="dxa"/>
            <w:shd w:val="clear" w:color="auto" w:fill="auto"/>
            <w:vAlign w:val="center"/>
          </w:tcPr>
          <w:p w14:paraId="20DC2CBD" w14:textId="59EB547F" w:rsidR="006A6D97" w:rsidRDefault="006A6D97" w:rsidP="00D55EAA">
            <w:pPr>
              <w:ind w:left="283" w:hanging="142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39AD2401" w14:textId="57E9B069" w:rsidR="006A6D97" w:rsidRPr="006A6D97" w:rsidRDefault="00AE38E1" w:rsidP="006A6D97">
            <w:pPr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E38E1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Próby ciśnieniowe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24B0FEE" w14:textId="77777777" w:rsidR="006A6D97" w:rsidRPr="00D55EAA" w:rsidDel="0080440B" w:rsidRDefault="006A6D97" w:rsidP="00D55EAA">
            <w:pPr>
              <w:jc w:val="center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AF07EF" w14:textId="77777777" w:rsidR="006A6D97" w:rsidRPr="00D55EAA" w:rsidRDefault="006A6D97" w:rsidP="00D55EAA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D55EAA" w:rsidRPr="00D55EAA" w14:paraId="7728AC45" w14:textId="77777777">
        <w:trPr>
          <w:trHeight w:val="276"/>
        </w:trPr>
        <w:tc>
          <w:tcPr>
            <w:tcW w:w="851" w:type="dxa"/>
            <w:shd w:val="clear" w:color="auto" w:fill="auto"/>
            <w:vAlign w:val="center"/>
          </w:tcPr>
          <w:p w14:paraId="128228A3" w14:textId="58EA99FC" w:rsidR="00D55EAA" w:rsidRPr="00D55EAA" w:rsidRDefault="00D55EAA" w:rsidP="00466F57">
            <w:pPr>
              <w:tabs>
                <w:tab w:val="left" w:pos="571"/>
              </w:tabs>
              <w:spacing w:after="12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bCs/>
                <w:sz w:val="20"/>
                <w:szCs w:val="20"/>
              </w:rPr>
              <w:lastRenderedPageBreak/>
              <w:t xml:space="preserve">      </w:t>
            </w:r>
            <w:r w:rsidR="00466F5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</w:t>
            </w:r>
            <w:r w:rsidRPr="00D55EAA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AE38E1">
              <w:rPr>
                <w:rFonts w:ascii="Century Gothic" w:hAnsi="Century Gothic" w:cs="Arial"/>
                <w:b/>
                <w:bCs/>
                <w:sz w:val="20"/>
                <w:szCs w:val="20"/>
              </w:rPr>
              <w:t>7</w:t>
            </w:r>
            <w:r w:rsidRPr="00D55EAA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265DB967" w14:textId="77777777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D55EAA">
              <w:rPr>
                <w:rFonts w:ascii="Century Gothic" w:hAnsi="Century Gothic"/>
                <w:b/>
                <w:sz w:val="20"/>
                <w:szCs w:val="20"/>
              </w:rPr>
              <w:t>Płatność po odbiorze końcowym, która stanowi 20% łącznej wartości zamówienia netto.</w:t>
            </w:r>
          </w:p>
        </w:tc>
        <w:tc>
          <w:tcPr>
            <w:tcW w:w="185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E6321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B4DEA76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20"/>
                <w:szCs w:val="20"/>
              </w:rPr>
            </w:pPr>
          </w:p>
        </w:tc>
      </w:tr>
      <w:tr w:rsidR="00D55EAA" w:rsidRPr="00D55EAA" w14:paraId="5AEFF21E" w14:textId="77777777">
        <w:trPr>
          <w:trHeight w:val="276"/>
        </w:trPr>
        <w:tc>
          <w:tcPr>
            <w:tcW w:w="851" w:type="dxa"/>
            <w:shd w:val="clear" w:color="auto" w:fill="auto"/>
            <w:vAlign w:val="center"/>
          </w:tcPr>
          <w:p w14:paraId="6E65D98F" w14:textId="28F9BCE4" w:rsidR="00D55EAA" w:rsidRPr="00D55EAA" w:rsidRDefault="00AE38E1" w:rsidP="00D55EAA">
            <w:pPr>
              <w:spacing w:after="12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8</w:t>
            </w:r>
            <w:r w:rsidR="00D55EAA" w:rsidRPr="00D55EAA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036" w:type="dxa"/>
            <w:shd w:val="clear" w:color="auto" w:fill="auto"/>
          </w:tcPr>
          <w:p w14:paraId="545844F3" w14:textId="77777777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/>
                <w:b/>
                <w:bCs/>
                <w:sz w:val="20"/>
                <w:szCs w:val="20"/>
              </w:rPr>
              <w:t>Cena netto</w:t>
            </w:r>
            <w:r w:rsidRPr="00D55EA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D55EAA">
              <w:rPr>
                <w:rFonts w:ascii="Century Gothic" w:hAnsi="Century Gothic"/>
                <w:i/>
                <w:iCs/>
                <w:sz w:val="20"/>
                <w:szCs w:val="20"/>
              </w:rPr>
              <w:t>tj. Łączna wartość ceny zamówienia netto PLN</w:t>
            </w:r>
          </w:p>
          <w:p w14:paraId="5959FDCF" w14:textId="72A18E03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/>
                <w:i/>
                <w:iCs/>
                <w:sz w:val="18"/>
                <w:szCs w:val="18"/>
              </w:rPr>
              <w:t>(suma pozycji Nr 1-</w:t>
            </w:r>
            <w:r w:rsidR="00AE38E1">
              <w:rPr>
                <w:rFonts w:ascii="Century Gothic" w:hAnsi="Century Gothic"/>
                <w:i/>
                <w:iCs/>
                <w:sz w:val="18"/>
                <w:szCs w:val="18"/>
              </w:rPr>
              <w:t>6</w:t>
            </w:r>
            <w:r w:rsidR="00466F57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</w:t>
            </w:r>
            <w:r w:rsidRPr="00D55EAA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z kolumny III oraz pozycji Nr </w:t>
            </w:r>
            <w:r w:rsidR="00AE38E1">
              <w:rPr>
                <w:rFonts w:ascii="Century Gothic" w:hAnsi="Century Gothic"/>
                <w:i/>
                <w:iCs/>
                <w:sz w:val="18"/>
                <w:szCs w:val="18"/>
              </w:rPr>
              <w:t>7</w:t>
            </w:r>
            <w:r w:rsidR="00466F57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</w:t>
            </w:r>
            <w:r w:rsidRPr="00D55EAA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z kolumny IV</w:t>
            </w:r>
            <w:r w:rsidRPr="00D55EAA">
              <w:rPr>
                <w:rFonts w:ascii="Century Gothic" w:hAnsi="Century Gothic"/>
                <w:i/>
                <w:iCs/>
                <w:sz w:val="20"/>
                <w:szCs w:val="20"/>
              </w:rPr>
              <w:t>)</w:t>
            </w:r>
            <w:r w:rsidRPr="00D55EAA">
              <w:t xml:space="preserve"> 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6ADEBD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20"/>
                <w:szCs w:val="20"/>
              </w:rPr>
            </w:pPr>
          </w:p>
        </w:tc>
      </w:tr>
      <w:tr w:rsidR="00D55EAA" w:rsidRPr="00D55EAA" w14:paraId="5C3FFF1E" w14:textId="77777777">
        <w:trPr>
          <w:trHeight w:val="276"/>
        </w:trPr>
        <w:tc>
          <w:tcPr>
            <w:tcW w:w="851" w:type="dxa"/>
            <w:shd w:val="clear" w:color="auto" w:fill="auto"/>
            <w:vAlign w:val="center"/>
          </w:tcPr>
          <w:p w14:paraId="422853AC" w14:textId="41DF4DE5" w:rsidR="00D55EAA" w:rsidRPr="00D55EAA" w:rsidRDefault="00AE38E1" w:rsidP="00D55EAA">
            <w:pPr>
              <w:spacing w:after="12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9</w:t>
            </w:r>
            <w:r w:rsidR="00D55EAA" w:rsidRPr="00D55EAA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036" w:type="dxa"/>
            <w:shd w:val="clear" w:color="auto" w:fill="auto"/>
          </w:tcPr>
          <w:p w14:paraId="201EC11B" w14:textId="77777777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55EAA">
              <w:rPr>
                <w:rFonts w:ascii="Century Gothic" w:hAnsi="Century Gothic"/>
                <w:sz w:val="20"/>
                <w:szCs w:val="20"/>
              </w:rPr>
              <w:t>Stawka podatku VAT %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E2F78F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20"/>
                <w:szCs w:val="20"/>
              </w:rPr>
            </w:pPr>
          </w:p>
        </w:tc>
      </w:tr>
      <w:tr w:rsidR="00D55EAA" w:rsidRPr="00D55EAA" w14:paraId="1A66F378" w14:textId="77777777">
        <w:trPr>
          <w:trHeight w:val="276"/>
        </w:trPr>
        <w:tc>
          <w:tcPr>
            <w:tcW w:w="851" w:type="dxa"/>
            <w:shd w:val="clear" w:color="auto" w:fill="auto"/>
            <w:vAlign w:val="center"/>
          </w:tcPr>
          <w:p w14:paraId="1E2AF765" w14:textId="787C1679" w:rsidR="00D55EAA" w:rsidRPr="00D55EAA" w:rsidRDefault="00AE38E1" w:rsidP="00D55EAA">
            <w:pPr>
              <w:spacing w:after="12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10</w:t>
            </w:r>
            <w:r w:rsidR="00D55EAA" w:rsidRPr="00D55EAA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036" w:type="dxa"/>
            <w:shd w:val="clear" w:color="auto" w:fill="auto"/>
          </w:tcPr>
          <w:p w14:paraId="71619AD5" w14:textId="77777777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D55EAA">
              <w:rPr>
                <w:rFonts w:ascii="Century Gothic" w:hAnsi="Century Gothic"/>
                <w:sz w:val="20"/>
                <w:szCs w:val="20"/>
              </w:rPr>
              <w:t xml:space="preserve">Kwota podatku VAT PLN </w:t>
            </w:r>
          </w:p>
          <w:p w14:paraId="487DBF9C" w14:textId="75F44B51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D55EAA">
              <w:rPr>
                <w:rFonts w:ascii="Century Gothic" w:hAnsi="Century Gothic"/>
                <w:i/>
                <w:iCs/>
                <w:sz w:val="20"/>
                <w:szCs w:val="20"/>
              </w:rPr>
              <w:t>(</w:t>
            </w:r>
            <w:r w:rsidRPr="00D55EAA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iloczyn ceny netto oraz stawki podatku VAT, tj. iloczyn pozycji </w:t>
            </w:r>
            <w:r w:rsidR="00AE38E1">
              <w:rPr>
                <w:rFonts w:ascii="Century Gothic" w:hAnsi="Century Gothic"/>
                <w:i/>
                <w:iCs/>
                <w:sz w:val="16"/>
                <w:szCs w:val="16"/>
              </w:rPr>
              <w:t>8</w:t>
            </w:r>
            <w:r w:rsidRPr="00D55EAA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 </w:t>
            </w:r>
            <w:r w:rsidR="00C95F85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 </w:t>
            </w:r>
            <w:r w:rsidRPr="00D55EAA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i </w:t>
            </w:r>
            <w:r w:rsidR="00AE38E1">
              <w:rPr>
                <w:rFonts w:ascii="Century Gothic" w:hAnsi="Century Gothic"/>
                <w:i/>
                <w:iCs/>
                <w:sz w:val="16"/>
                <w:szCs w:val="16"/>
              </w:rPr>
              <w:t>9</w:t>
            </w:r>
            <w:r w:rsidRPr="00D55EAA">
              <w:rPr>
                <w:rFonts w:ascii="Century Gothic" w:hAnsi="Century Gothic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CA29C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20"/>
                <w:szCs w:val="20"/>
              </w:rPr>
            </w:pPr>
          </w:p>
        </w:tc>
      </w:tr>
      <w:tr w:rsidR="00D55EAA" w:rsidRPr="00D55EAA" w14:paraId="05DE74ED" w14:textId="77777777">
        <w:trPr>
          <w:trHeight w:val="276"/>
        </w:trPr>
        <w:tc>
          <w:tcPr>
            <w:tcW w:w="851" w:type="dxa"/>
            <w:shd w:val="clear" w:color="auto" w:fill="auto"/>
            <w:vAlign w:val="center"/>
          </w:tcPr>
          <w:p w14:paraId="7A97104B" w14:textId="2D47C59C" w:rsidR="00D55EAA" w:rsidRPr="00D55EAA" w:rsidRDefault="00AE38E1" w:rsidP="00D55EAA">
            <w:pPr>
              <w:spacing w:after="12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11</w:t>
            </w:r>
            <w:r w:rsidR="00D55EAA" w:rsidRPr="00D55EAA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036" w:type="dxa"/>
            <w:shd w:val="clear" w:color="auto" w:fill="auto"/>
          </w:tcPr>
          <w:p w14:paraId="1058F4F3" w14:textId="77777777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/>
                <w:iCs/>
                <w:sz w:val="20"/>
                <w:szCs w:val="20"/>
              </w:rPr>
              <w:t>Cena brutto</w:t>
            </w:r>
            <w:r w:rsidRPr="00D55EAA">
              <w:t xml:space="preserve"> </w:t>
            </w:r>
            <w:r w:rsidRPr="00D55EAA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tj. Łączna wartość ceny </w:t>
            </w:r>
          </w:p>
          <w:p w14:paraId="3FB9D0BD" w14:textId="77777777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zamówienia brutto PLN</w:t>
            </w:r>
          </w:p>
          <w:p w14:paraId="5689C0EB" w14:textId="1BF87AFB" w:rsidR="00D55EAA" w:rsidRPr="00D55EAA" w:rsidRDefault="00D55EAA" w:rsidP="00D55EAA">
            <w:pPr>
              <w:spacing w:after="12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D55EAA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(</w:t>
            </w:r>
            <w:r w:rsidRPr="00D55EAA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 xml:space="preserve">suma ceny netto oraz kwoty podatku VAT tj. suma pozycji </w:t>
            </w:r>
            <w:r w:rsidR="00AE38E1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>8</w:t>
            </w:r>
            <w:r w:rsidRPr="00D55EAA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 xml:space="preserve">  i </w:t>
            </w:r>
            <w:r w:rsidR="00AE38E1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>10</w:t>
            </w:r>
            <w:r w:rsidRPr="00D55EAA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BAE48A" w14:textId="77777777" w:rsidR="00D55EAA" w:rsidRPr="00D55EAA" w:rsidRDefault="00D55EAA" w:rsidP="00D55EAA">
            <w:pPr>
              <w:spacing w:after="120"/>
              <w:jc w:val="center"/>
              <w:rPr>
                <w:rFonts w:ascii="Century Gothic" w:hAnsi="Century Gothic"/>
                <w:bCs/>
                <w:iCs/>
                <w:sz w:val="20"/>
                <w:szCs w:val="20"/>
              </w:rPr>
            </w:pPr>
          </w:p>
        </w:tc>
      </w:tr>
    </w:tbl>
    <w:p w14:paraId="42386610" w14:textId="77777777" w:rsidR="00D55EAA" w:rsidRPr="00D55EAA" w:rsidRDefault="00D55EAA" w:rsidP="00D55EAA">
      <w:pPr>
        <w:tabs>
          <w:tab w:val="left" w:pos="142"/>
          <w:tab w:val="left" w:pos="426"/>
          <w:tab w:val="left" w:pos="540"/>
          <w:tab w:val="num" w:pos="643"/>
        </w:tabs>
        <w:suppressAutoHyphens/>
        <w:jc w:val="both"/>
        <w:rPr>
          <w:rFonts w:ascii="Century Gothic" w:hAnsi="Century Gothic"/>
          <w:i/>
          <w:iCs/>
          <w:sz w:val="18"/>
          <w:szCs w:val="18"/>
        </w:rPr>
      </w:pPr>
      <w:r w:rsidRPr="00D55EAA">
        <w:rPr>
          <w:rFonts w:ascii="Century Gothic" w:hAnsi="Century Gothic"/>
          <w:i/>
          <w:iCs/>
          <w:sz w:val="18"/>
          <w:szCs w:val="18"/>
        </w:rPr>
        <w:t>Zamawiający informuje, że wartość %:</w:t>
      </w:r>
    </w:p>
    <w:p w14:paraId="08B055F9" w14:textId="674547B6" w:rsidR="00D55EAA" w:rsidRPr="00D55EAA" w:rsidRDefault="00D55EAA" w:rsidP="00D55EAA">
      <w:pPr>
        <w:numPr>
          <w:ilvl w:val="0"/>
          <w:numId w:val="41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i/>
          <w:iCs/>
          <w:sz w:val="18"/>
          <w:szCs w:val="18"/>
        </w:rPr>
      </w:pPr>
      <w:r w:rsidRPr="00D55EAA">
        <w:rPr>
          <w:rFonts w:ascii="Century Gothic" w:hAnsi="Century Gothic"/>
          <w:i/>
          <w:iCs/>
          <w:sz w:val="18"/>
          <w:szCs w:val="18"/>
        </w:rPr>
        <w:t xml:space="preserve"> dla pozycji nr</w:t>
      </w:r>
      <w:r w:rsidR="00C95F85">
        <w:rPr>
          <w:rFonts w:ascii="Century Gothic" w:hAnsi="Century Gothic"/>
          <w:i/>
          <w:iCs/>
          <w:sz w:val="18"/>
          <w:szCs w:val="18"/>
        </w:rPr>
        <w:t xml:space="preserve"> </w:t>
      </w:r>
      <w:r w:rsidR="00AE38E1">
        <w:rPr>
          <w:rFonts w:ascii="Century Gothic" w:hAnsi="Century Gothic"/>
          <w:i/>
          <w:iCs/>
          <w:sz w:val="18"/>
          <w:szCs w:val="18"/>
        </w:rPr>
        <w:t>7</w:t>
      </w:r>
      <w:r w:rsidRPr="00D55EAA">
        <w:rPr>
          <w:rFonts w:ascii="Century Gothic" w:hAnsi="Century Gothic"/>
          <w:i/>
          <w:iCs/>
          <w:sz w:val="18"/>
          <w:szCs w:val="18"/>
        </w:rPr>
        <w:t xml:space="preserve"> dot. płatności po odbiorze końcowym (potwierdzonym przez Zamawiającego protokołem odbioru końcowego) jest z góry określona na poziomie 20% łącznej wartości ceny zamówienia netto,</w:t>
      </w:r>
    </w:p>
    <w:p w14:paraId="6FDEE2FB" w14:textId="26FF87B0" w:rsidR="00D55EAA" w:rsidRPr="00D55EAA" w:rsidRDefault="00D55EAA" w:rsidP="00D55EAA">
      <w:pPr>
        <w:numPr>
          <w:ilvl w:val="0"/>
          <w:numId w:val="41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i/>
          <w:iCs/>
          <w:sz w:val="18"/>
          <w:szCs w:val="18"/>
        </w:rPr>
      </w:pPr>
      <w:r w:rsidRPr="00D55EAA">
        <w:rPr>
          <w:rFonts w:ascii="Century Gothic" w:hAnsi="Century Gothic"/>
          <w:i/>
          <w:iCs/>
          <w:sz w:val="18"/>
          <w:szCs w:val="18"/>
        </w:rPr>
        <w:t xml:space="preserve"> suma pozycji nr 1 -</w:t>
      </w:r>
      <w:r w:rsidR="00AE38E1">
        <w:rPr>
          <w:rFonts w:ascii="Century Gothic" w:hAnsi="Century Gothic"/>
          <w:i/>
          <w:iCs/>
          <w:sz w:val="18"/>
          <w:szCs w:val="18"/>
        </w:rPr>
        <w:t>6</w:t>
      </w:r>
      <w:r w:rsidRPr="00D55EAA">
        <w:rPr>
          <w:rFonts w:ascii="Century Gothic" w:hAnsi="Century Gothic"/>
          <w:i/>
          <w:iCs/>
          <w:sz w:val="18"/>
          <w:szCs w:val="18"/>
        </w:rPr>
        <w:t xml:space="preserve">  jest z góry określona na poziomie 80% łącznej wartości ceny zamówienia netto,</w:t>
      </w:r>
    </w:p>
    <w:p w14:paraId="54B6B9DC" w14:textId="24C8F4AC" w:rsidR="00D55EAA" w:rsidRPr="00AE38E1" w:rsidRDefault="00D55EAA" w:rsidP="00D55EAA">
      <w:pPr>
        <w:numPr>
          <w:ilvl w:val="0"/>
          <w:numId w:val="41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D55EAA">
        <w:rPr>
          <w:rFonts w:ascii="Century Gothic" w:hAnsi="Century Gothic"/>
          <w:i/>
          <w:iCs/>
          <w:sz w:val="18"/>
          <w:szCs w:val="18"/>
        </w:rPr>
        <w:t xml:space="preserve"> </w:t>
      </w:r>
      <w:r w:rsidRPr="00AE38E1">
        <w:rPr>
          <w:rFonts w:ascii="Century Gothic" w:hAnsi="Century Gothic"/>
          <w:b/>
          <w:bCs/>
          <w:i/>
          <w:iCs/>
          <w:sz w:val="18"/>
          <w:szCs w:val="18"/>
        </w:rPr>
        <w:t>w przypadku, kiedy suma pozycji nr 1 -</w:t>
      </w:r>
      <w:r w:rsidR="00AE38E1" w:rsidRPr="00AE38E1">
        <w:rPr>
          <w:rFonts w:ascii="Century Gothic" w:hAnsi="Century Gothic"/>
          <w:b/>
          <w:bCs/>
          <w:i/>
          <w:iCs/>
          <w:sz w:val="18"/>
          <w:szCs w:val="18"/>
        </w:rPr>
        <w:t>6</w:t>
      </w:r>
      <w:r w:rsidRPr="00AE38E1">
        <w:rPr>
          <w:rFonts w:ascii="Century Gothic" w:hAnsi="Century Gothic"/>
          <w:b/>
          <w:bCs/>
          <w:i/>
          <w:iCs/>
          <w:sz w:val="18"/>
          <w:szCs w:val="18"/>
        </w:rPr>
        <w:t xml:space="preserve"> w ofercie Wykonawcy nie będzie stanowiła 80% łącznej wartości ceny zamówienia netto wyznaczonej w poz. nr </w:t>
      </w:r>
      <w:r w:rsidR="00AE38E1" w:rsidRPr="00AE38E1">
        <w:rPr>
          <w:rFonts w:ascii="Century Gothic" w:hAnsi="Century Gothic"/>
          <w:b/>
          <w:bCs/>
          <w:i/>
          <w:iCs/>
          <w:sz w:val="18"/>
          <w:szCs w:val="18"/>
        </w:rPr>
        <w:t>8</w:t>
      </w:r>
      <w:r w:rsidRPr="00AE38E1">
        <w:rPr>
          <w:rFonts w:ascii="Century Gothic" w:hAnsi="Century Gothic"/>
          <w:b/>
          <w:bCs/>
          <w:i/>
          <w:iCs/>
          <w:sz w:val="18"/>
          <w:szCs w:val="18"/>
        </w:rPr>
        <w:t xml:space="preserve">, Zamawiający uzna, że ww. suma stanowi 80% łącznej wartości ceny zamówienia netto i na tej podstawie obliczy łączną wartość ceny zamówienia netto (jako 100%), kwotę podatku VAT, cenę brutto, wartość poz. nr </w:t>
      </w:r>
      <w:r w:rsidR="00AE38E1" w:rsidRPr="00AE38E1">
        <w:rPr>
          <w:rFonts w:ascii="Century Gothic" w:hAnsi="Century Gothic"/>
          <w:b/>
          <w:bCs/>
          <w:i/>
          <w:iCs/>
          <w:sz w:val="18"/>
          <w:szCs w:val="18"/>
        </w:rPr>
        <w:t>7</w:t>
      </w:r>
      <w:r w:rsidRPr="00AE38E1">
        <w:rPr>
          <w:rFonts w:ascii="Century Gothic" w:hAnsi="Century Gothic"/>
          <w:b/>
          <w:bCs/>
          <w:i/>
          <w:iCs/>
          <w:sz w:val="18"/>
          <w:szCs w:val="18"/>
        </w:rPr>
        <w:t xml:space="preserve"> (jako 20% łącznej wartości ceny zamówienia netto). W ww. sposób Zamawiający poprawi oczywistą omyłkę rachunkową w ofercie Wykonawcy.</w:t>
      </w:r>
    </w:p>
    <w:bookmarkEnd w:id="2"/>
    <w:p w14:paraId="74737F39" w14:textId="77777777" w:rsidR="00D55EAA" w:rsidRPr="00D55EAA" w:rsidRDefault="00D55EAA" w:rsidP="00D55EAA">
      <w:pPr>
        <w:tabs>
          <w:tab w:val="left" w:pos="142"/>
          <w:tab w:val="left" w:pos="426"/>
          <w:tab w:val="left" w:pos="540"/>
          <w:tab w:val="num" w:pos="643"/>
        </w:tabs>
        <w:suppressAutoHyphens/>
        <w:jc w:val="both"/>
        <w:rPr>
          <w:rFonts w:ascii="Century Gothic" w:hAnsi="Century Gothic"/>
          <w:i/>
          <w:iCs/>
          <w:sz w:val="18"/>
          <w:szCs w:val="18"/>
        </w:rPr>
      </w:pPr>
    </w:p>
    <w:p w14:paraId="03C208D1" w14:textId="67571238" w:rsidR="00526099" w:rsidRPr="00D55EAA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D55EAA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 w:cs="Arial"/>
          <w:sz w:val="20"/>
          <w:szCs w:val="20"/>
        </w:rPr>
        <w:t>Oświadczamy</w:t>
      </w:r>
      <w:r w:rsidR="000E5675" w:rsidRPr="00D55EAA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D55EAA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55EAA">
        <w:rPr>
          <w:rFonts w:ascii="Century Gothic" w:hAnsi="Century Gothic" w:cs="Arial"/>
          <w:sz w:val="20"/>
          <w:szCs w:val="20"/>
        </w:rPr>
        <w:t>Oświadczamy</w:t>
      </w:r>
      <w:r w:rsidR="000768DE" w:rsidRPr="00D55EAA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5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5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698B6D67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D55EAA">
        <w:rPr>
          <w:rFonts w:ascii="Century Gothic" w:hAnsi="Century Gothic"/>
          <w:bCs/>
          <w:sz w:val="20"/>
          <w:szCs w:val="20"/>
        </w:rPr>
        <w:t>Oświadczamy</w:t>
      </w:r>
      <w:r w:rsidR="009F276D" w:rsidRPr="00D55EAA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D55EAA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D55EAA">
        <w:rPr>
          <w:rFonts w:ascii="Century Gothic" w:hAnsi="Century Gothic"/>
          <w:bCs/>
          <w:sz w:val="20"/>
        </w:rPr>
        <w:lastRenderedPageBreak/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D55EAA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23797382" w14:textId="2F6E151F" w:rsidR="00CC4E88" w:rsidRPr="00D55EAA" w:rsidRDefault="00822BC6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D55EAA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D55EAA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466F57">
        <w:rPr>
          <w:rFonts w:ascii="Century Gothic" w:hAnsi="Century Gothic" w:cs="Arial"/>
          <w:sz w:val="20"/>
          <w:szCs w:val="20"/>
        </w:rPr>
        <w:t>3</w:t>
      </w:r>
      <w:r w:rsidR="00CC4E88" w:rsidRPr="00D55EAA">
        <w:rPr>
          <w:rFonts w:ascii="Century Gothic" w:hAnsi="Century Gothic" w:cs="Arial"/>
          <w:sz w:val="20"/>
          <w:szCs w:val="20"/>
        </w:rPr>
        <w:t xml:space="preserve">% </w:t>
      </w:r>
      <w:r w:rsidR="00466F57" w:rsidRPr="00466F57">
        <w:rPr>
          <w:rFonts w:ascii="Century Gothic" w:hAnsi="Century Gothic" w:cs="Arial"/>
          <w:sz w:val="20"/>
          <w:szCs w:val="20"/>
        </w:rPr>
        <w:t>łącznego wynagrodzenia brutto określonego w § 4 ust. 1 Wzoru Umowy</w:t>
      </w:r>
      <w:r w:rsidR="00CC4E88" w:rsidRPr="00D55EAA">
        <w:rPr>
          <w:rFonts w:ascii="Century Gothic" w:hAnsi="Century Gothic" w:cs="Arial"/>
          <w:sz w:val="20"/>
          <w:szCs w:val="20"/>
        </w:rPr>
        <w:t xml:space="preserve">, na warunkach określonych w SWZ i </w:t>
      </w:r>
      <w:r w:rsidR="00B7503C" w:rsidRPr="00D55EAA">
        <w:rPr>
          <w:rFonts w:ascii="Century Gothic" w:hAnsi="Century Gothic" w:cs="Arial"/>
          <w:sz w:val="20"/>
          <w:szCs w:val="20"/>
        </w:rPr>
        <w:t>Wzorze</w:t>
      </w:r>
      <w:r w:rsidR="00CC4E88" w:rsidRPr="00D55EAA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1F64733A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55EAA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</w:t>
      </w:r>
      <w:r w:rsidR="00B823C6" w:rsidRPr="00D55EAA">
        <w:rPr>
          <w:rFonts w:ascii="Century Gothic" w:hAnsi="Century Gothic"/>
          <w:sz w:val="20"/>
          <w:szCs w:val="20"/>
        </w:rPr>
        <w:t xml:space="preserve">bezpośrednio lub pośrednio pozyskaliśmy, w szczególności osób wskazanych w Rozdziale VII ust. 2 pkt </w:t>
      </w:r>
      <w:r w:rsidR="00D55EAA" w:rsidRPr="00D55EAA">
        <w:rPr>
          <w:rFonts w:ascii="Century Gothic" w:hAnsi="Century Gothic"/>
          <w:sz w:val="20"/>
          <w:szCs w:val="20"/>
        </w:rPr>
        <w:t>3</w:t>
      </w:r>
      <w:r w:rsidR="00B823C6" w:rsidRPr="00D55EAA">
        <w:rPr>
          <w:rFonts w:ascii="Century Gothic" w:hAnsi="Century Gothic"/>
          <w:sz w:val="20"/>
          <w:szCs w:val="20"/>
        </w:rPr>
        <w:t>) SWZ, w celu ubiegania się o udzielenie</w:t>
      </w:r>
      <w:r w:rsidR="00B823C6" w:rsidRPr="009B7926">
        <w:rPr>
          <w:rFonts w:ascii="Century Gothic" w:hAnsi="Century Gothic"/>
          <w:sz w:val="20"/>
          <w:szCs w:val="20"/>
        </w:rPr>
        <w:t xml:space="preserve">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7E16DCB9" w:rsidR="00E03A67" w:rsidRPr="00D55EAA" w:rsidRDefault="00ED6AB8" w:rsidP="00D55EAA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33AD8">
        <w:rPr>
          <w:rFonts w:ascii="Century Gothic" w:hAnsi="Century Gothic" w:cs="Arial"/>
          <w:sz w:val="20"/>
          <w:szCs w:val="20"/>
        </w:rPr>
        <w:t xml:space="preserve">Oświadczamy, że elementy przedmiotu zamówienia </w:t>
      </w:r>
      <w:r w:rsidR="00491799" w:rsidRPr="00633AD8">
        <w:rPr>
          <w:rFonts w:ascii="Century Gothic" w:hAnsi="Century Gothic" w:cs="Arial"/>
          <w:sz w:val="20"/>
          <w:szCs w:val="20"/>
        </w:rPr>
        <w:t xml:space="preserve">wymienione w rozdziale III SWZ </w:t>
      </w:r>
      <w:r w:rsidR="00491799" w:rsidRPr="00633AD8">
        <w:rPr>
          <w:rFonts w:ascii="Century Gothic" w:hAnsi="Century Gothic" w:cs="Arial"/>
          <w:b/>
          <w:bCs/>
          <w:sz w:val="20"/>
          <w:szCs w:val="20"/>
        </w:rPr>
        <w:t>pochodzą</w:t>
      </w:r>
      <w:r w:rsidR="00491799" w:rsidRPr="00D55EAA">
        <w:rPr>
          <w:rFonts w:ascii="Century Gothic" w:hAnsi="Century Gothic" w:cs="Arial"/>
          <w:b/>
          <w:bCs/>
          <w:sz w:val="20"/>
          <w:szCs w:val="20"/>
        </w:rPr>
        <w:t>/nie pochodzą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6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6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  <w:r w:rsidR="00633AD8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55EAA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7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bookmarkEnd w:id="7"/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657D6" w14:textId="77777777" w:rsidR="00E06DC2" w:rsidRDefault="00E06DC2">
      <w:r>
        <w:separator/>
      </w:r>
    </w:p>
  </w:endnote>
  <w:endnote w:type="continuationSeparator" w:id="0">
    <w:p w14:paraId="1B7E26BE" w14:textId="77777777" w:rsidR="00E06DC2" w:rsidRDefault="00E0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BC1D" w14:textId="77777777" w:rsidR="00E06DC2" w:rsidRDefault="00E06DC2">
      <w:r>
        <w:separator/>
      </w:r>
    </w:p>
  </w:footnote>
  <w:footnote w:type="continuationSeparator" w:id="0">
    <w:p w14:paraId="62FD2C82" w14:textId="77777777" w:rsidR="00E06DC2" w:rsidRDefault="00E06DC2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Pr="00D55EAA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8" w:name="_Toc75503973"/>
    <w:r w:rsidRPr="00D55EAA">
      <w:rPr>
        <w:rFonts w:ascii="Century Gothic" w:hAnsi="Century Gothic"/>
        <w:sz w:val="20"/>
        <w:szCs w:val="20"/>
      </w:rPr>
      <w:t xml:space="preserve">Załącznik nr </w:t>
    </w:r>
    <w:r w:rsidR="00CB06AE" w:rsidRPr="00D55EAA">
      <w:rPr>
        <w:rFonts w:ascii="Century Gothic" w:hAnsi="Century Gothic"/>
        <w:sz w:val="20"/>
        <w:szCs w:val="20"/>
      </w:rPr>
      <w:t>3</w:t>
    </w:r>
    <w:r w:rsidRPr="00D55EAA">
      <w:rPr>
        <w:rFonts w:ascii="Century Gothic" w:hAnsi="Century Gothic"/>
        <w:sz w:val="20"/>
        <w:szCs w:val="20"/>
      </w:rPr>
      <w:t xml:space="preserve"> do SWZ</w:t>
    </w:r>
    <w:bookmarkEnd w:id="8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55EAA">
      <w:rPr>
        <w:rFonts w:ascii="Century Gothic" w:hAnsi="Century Gothic"/>
        <w:sz w:val="20"/>
        <w:szCs w:val="20"/>
      </w:rPr>
      <w:t xml:space="preserve">- Formularz </w:t>
    </w:r>
    <w:r w:rsidR="00A06B10" w:rsidRPr="00D55EAA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267FDB"/>
    <w:multiLevelType w:val="multilevel"/>
    <w:tmpl w:val="44BC394A"/>
    <w:lvl w:ilvl="0">
      <w:start w:val="1"/>
      <w:numFmt w:val="decimal"/>
      <w:lvlText w:val="%1."/>
      <w:lvlJc w:val="left"/>
      <w:pPr>
        <w:tabs>
          <w:tab w:val="num" w:pos="567"/>
        </w:tabs>
        <w:ind w:left="425" w:hanging="142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  <w:rPr>
        <w:rFonts w:cs="Times New Roman" w:hint="default"/>
      </w:r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B904178"/>
    <w:multiLevelType w:val="multilevel"/>
    <w:tmpl w:val="44BC394A"/>
    <w:lvl w:ilvl="0">
      <w:start w:val="1"/>
      <w:numFmt w:val="decimal"/>
      <w:lvlText w:val="%1."/>
      <w:lvlJc w:val="left"/>
      <w:pPr>
        <w:tabs>
          <w:tab w:val="num" w:pos="709"/>
        </w:tabs>
        <w:ind w:left="567" w:hanging="142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  <w:rPr>
        <w:rFonts w:cs="Times New Roman" w:hint="default"/>
      </w:rPr>
    </w:lvl>
  </w:abstractNum>
  <w:abstractNum w:abstractNumId="3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B53E70"/>
    <w:multiLevelType w:val="hybridMultilevel"/>
    <w:tmpl w:val="18A832F2"/>
    <w:lvl w:ilvl="0" w:tplc="2F3217B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908370524">
    <w:abstractNumId w:val="12"/>
  </w:num>
  <w:num w:numId="2" w16cid:durableId="575482389">
    <w:abstractNumId w:val="35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3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6"/>
  </w:num>
  <w:num w:numId="38" w16cid:durableId="1892307695">
    <w:abstractNumId w:val="16"/>
  </w:num>
  <w:num w:numId="39" w16cid:durableId="1501316092">
    <w:abstractNumId w:val="10"/>
  </w:num>
  <w:num w:numId="40" w16cid:durableId="318969578">
    <w:abstractNumId w:val="34"/>
  </w:num>
  <w:num w:numId="41" w16cid:durableId="1328510537">
    <w:abstractNumId w:val="37"/>
  </w:num>
  <w:num w:numId="42" w16cid:durableId="1234898834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9BF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0792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4B47"/>
    <w:rsid w:val="000975F6"/>
    <w:rsid w:val="000A0389"/>
    <w:rsid w:val="000A078A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38FC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149F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48A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1EF9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875A1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0A12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07AAE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66F57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1F82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115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08B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3AD8"/>
    <w:rsid w:val="0063480D"/>
    <w:rsid w:val="00635BCD"/>
    <w:rsid w:val="00635CA2"/>
    <w:rsid w:val="00636045"/>
    <w:rsid w:val="006368A6"/>
    <w:rsid w:val="00637C88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6D9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5EA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1494"/>
    <w:rsid w:val="00782257"/>
    <w:rsid w:val="00782D4A"/>
    <w:rsid w:val="00784E71"/>
    <w:rsid w:val="007862BC"/>
    <w:rsid w:val="007875F4"/>
    <w:rsid w:val="0078772E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E5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38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61B3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3EB9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5F8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E6E88"/>
    <w:rsid w:val="00CF4B97"/>
    <w:rsid w:val="00CF551E"/>
    <w:rsid w:val="00CF7C12"/>
    <w:rsid w:val="00D0390C"/>
    <w:rsid w:val="00D04BD7"/>
    <w:rsid w:val="00D04E31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5EAA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6DC2"/>
    <w:rsid w:val="00E07AA3"/>
    <w:rsid w:val="00E1392C"/>
    <w:rsid w:val="00E13E8C"/>
    <w:rsid w:val="00E14AD7"/>
    <w:rsid w:val="00E152E5"/>
    <w:rsid w:val="00E15EE7"/>
    <w:rsid w:val="00E16393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771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452B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4D60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46E1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E30B32FA-2492-4394-AAAB-4D24A8C4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38228074069a789a46089a65d671a27f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86a1f1197a97516448ed07c5bd7f532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D846D-59C5-4DD8-8362-38F23050B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1224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Grzelachowska Katarzyna</cp:lastModifiedBy>
  <cp:revision>2</cp:revision>
  <cp:lastPrinted>2017-04-05T10:47:00Z</cp:lastPrinted>
  <dcterms:created xsi:type="dcterms:W3CDTF">2026-04-23T09:03:00Z</dcterms:created>
  <dcterms:modified xsi:type="dcterms:W3CDTF">2026-04-23T09:03:00Z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